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92BF9">
        <w:rPr>
          <w:b/>
          <w:bCs/>
          <w:lang w:val="kk-KZ"/>
        </w:rPr>
        <w:t>СИЛЛАБУС</w:t>
      </w:r>
    </w:p>
    <w:p w:rsidR="00563B8E" w:rsidRPr="00C92BF9" w:rsidRDefault="00563B8E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 (осенний) семестр, 2017-2018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054"/>
        <w:gridCol w:w="1065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345553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345553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34555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991B8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13.00 до 13.50</w:t>
            </w:r>
          </w:p>
          <w:p w:rsidR="008F52DD" w:rsidRDefault="00991B80" w:rsidP="00991B80">
            <w:pPr>
              <w:autoSpaceDE w:val="0"/>
              <w:autoSpaceDN w:val="0"/>
              <w:adjustRightInd w:val="0"/>
            </w:pPr>
            <w:r>
              <w:t>08.00 до 08.50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09-00 до 09.50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t>13.00 до 13.50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  <w:r w:rsidR="00C56329">
              <w:t xml:space="preserve"> </w:t>
            </w:r>
          </w:p>
          <w:p w:rsidR="00991B80" w:rsidRDefault="00C56329" w:rsidP="00991B80">
            <w:pPr>
              <w:autoSpaceDE w:val="0"/>
              <w:autoSpaceDN w:val="0"/>
              <w:adjustRightInd w:val="0"/>
            </w:pPr>
            <w:r>
              <w:t xml:space="preserve">с </w:t>
            </w:r>
            <w:r w:rsidR="00991B80">
              <w:t>13.00-13.50.</w:t>
            </w:r>
          </w:p>
          <w:p w:rsidR="00DC5BC7" w:rsidRDefault="00991B80" w:rsidP="00991B80">
            <w:pPr>
              <w:autoSpaceDE w:val="0"/>
              <w:autoSpaceDN w:val="0"/>
              <w:adjustRightInd w:val="0"/>
            </w:pPr>
            <w:r>
              <w:t>Вторник с 08.00-08.50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Вторник с 13-00-13.50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Пятница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  <w:r>
              <w:t>Пятница с 13.00-13.50</w:t>
            </w:r>
          </w:p>
        </w:tc>
      </w:tr>
      <w:tr w:rsidR="00ED61CC" w:rsidRPr="004861B5" w:rsidTr="00991B8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C56329">
        <w:trPr>
          <w:trHeight w:val="84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91B80" w:rsidP="00C56329">
            <w:pPr>
              <w:autoSpaceDE w:val="0"/>
              <w:autoSpaceDN w:val="0"/>
              <w:adjustRightInd w:val="0"/>
            </w:pPr>
            <w:r>
              <w:rPr>
                <w:bCs/>
              </w:rPr>
              <w:t>4Б5А (БИО), 215 (ВШБ), 314 (ФИЛ), 324 (</w:t>
            </w:r>
            <w:r w:rsidR="00C56329">
              <w:rPr>
                <w:bCs/>
              </w:rPr>
              <w:t>ФИЛ).</w:t>
            </w:r>
            <w:r w:rsidR="00C56329" w:rsidRPr="0071688B">
              <w:t xml:space="preserve"> </w:t>
            </w:r>
          </w:p>
        </w:tc>
      </w:tr>
      <w:tr w:rsidR="00ED61CC" w:rsidRPr="004861B5" w:rsidTr="00991B8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10.00 до 10.50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14.00 до 14.50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13.00-13.50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Пятница с 10.00-10.50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Пятница с 14.00-14.50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  <w:r>
              <w:t>Суббота с 13.00-13.50</w:t>
            </w:r>
          </w:p>
        </w:tc>
      </w:tr>
      <w:tr w:rsidR="00ED61CC" w:rsidRPr="000072B1" w:rsidTr="00C56329">
        <w:trPr>
          <w:trHeight w:val="8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991B8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29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4Б5А (БИО), 215 (ВШБ)</w:t>
            </w:r>
            <w:r w:rsidR="00C56329">
              <w:rPr>
                <w:bCs/>
              </w:rPr>
              <w:t>, 314 (ФИЛ),</w:t>
            </w:r>
          </w:p>
          <w:p w:rsidR="0037775B" w:rsidRPr="004861B5" w:rsidRDefault="00C56329" w:rsidP="00C56329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 8- зал (ФИЛ), 213 (ВШБ)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733"/>
        <w:gridCol w:w="1785"/>
        <w:gridCol w:w="2136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ED61CC" w:rsidP="00345553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345553">
              <w:rPr>
                <w:sz w:val="24"/>
                <w:szCs w:val="24"/>
              </w:rPr>
              <w:t>Тип учебного курса:</w:t>
            </w:r>
            <w:r w:rsidRPr="00FF3254">
              <w:t xml:space="preserve"> </w:t>
            </w:r>
            <w:r w:rsidR="00345553" w:rsidRPr="00345553">
              <w:rPr>
                <w:b w:val="0"/>
                <w:bCs w:val="0"/>
                <w:sz w:val="24"/>
                <w:szCs w:val="24"/>
              </w:rPr>
              <w:t>Дисциплина «Психология межличностн</w:t>
            </w:r>
            <w:r w:rsidR="006253FE">
              <w:rPr>
                <w:b w:val="0"/>
                <w:bCs w:val="0"/>
                <w:sz w:val="24"/>
                <w:szCs w:val="24"/>
              </w:rPr>
              <w:t>ой</w:t>
            </w:r>
            <w:r w:rsidR="00345553" w:rsidRPr="00345553">
              <w:rPr>
                <w:b w:val="0"/>
                <w:bCs w:val="0"/>
                <w:sz w:val="24"/>
                <w:szCs w:val="24"/>
              </w:rPr>
              <w:t xml:space="preserve"> коммуникаци</w:t>
            </w:r>
            <w:r w:rsidR="007E5A23">
              <w:rPr>
                <w:b w:val="0"/>
                <w:bCs w:val="0"/>
                <w:sz w:val="24"/>
                <w:szCs w:val="24"/>
              </w:rPr>
              <w:t>и</w:t>
            </w:r>
            <w:r w:rsidR="00345553" w:rsidRPr="00345553">
              <w:rPr>
                <w:b w:val="0"/>
                <w:bCs w:val="0"/>
                <w:sz w:val="24"/>
                <w:szCs w:val="24"/>
              </w:rPr>
              <w:t>» знакомит студентов с психологическими и методологическими механизмами, лежащими в основе работы психолога - исследователя. Изучаются классические и современные направления психологии общения.</w:t>
            </w:r>
            <w:r w:rsidR="0034555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45553" w:rsidRPr="00345553">
              <w:rPr>
                <w:b w:val="0"/>
                <w:sz w:val="24"/>
                <w:szCs w:val="24"/>
              </w:rPr>
              <w:t>Преподавание курса «Психология межличностн</w:t>
            </w:r>
            <w:r w:rsidR="007E5A23">
              <w:rPr>
                <w:b w:val="0"/>
                <w:sz w:val="24"/>
                <w:szCs w:val="24"/>
              </w:rPr>
              <w:t>ой</w:t>
            </w:r>
            <w:r w:rsidR="00345553" w:rsidRPr="00345553">
              <w:rPr>
                <w:b w:val="0"/>
                <w:sz w:val="24"/>
                <w:szCs w:val="24"/>
              </w:rPr>
              <w:t xml:space="preserve"> коммуникаци</w:t>
            </w:r>
            <w:r w:rsidR="007E5A23">
              <w:rPr>
                <w:b w:val="0"/>
                <w:sz w:val="24"/>
                <w:szCs w:val="24"/>
              </w:rPr>
              <w:t>и</w:t>
            </w:r>
            <w:r w:rsidR="00345553" w:rsidRPr="00345553">
              <w:rPr>
                <w:b w:val="0"/>
                <w:sz w:val="24"/>
                <w:szCs w:val="24"/>
              </w:rPr>
              <w:t>» предусматривает интеграцию теоретических знаний и практических навыков студентов</w:t>
            </w:r>
            <w:r w:rsidR="00345553">
              <w:rPr>
                <w:b w:val="0"/>
                <w:sz w:val="24"/>
                <w:szCs w:val="24"/>
              </w:rPr>
              <w:t>.</w:t>
            </w:r>
          </w:p>
          <w:p w:rsidR="00345553" w:rsidRPr="00345553" w:rsidRDefault="00345553" w:rsidP="00345553">
            <w:pPr>
              <w:jc w:val="both"/>
            </w:pPr>
            <w:r w:rsidRPr="00345553">
              <w:rPr>
                <w:b/>
              </w:rPr>
              <w:t>Цель курса</w:t>
            </w:r>
            <w:r w:rsidRPr="00345553">
              <w:t>: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345553" w:rsidRPr="00345553" w:rsidRDefault="00345553" w:rsidP="00345553">
            <w:pPr>
              <w:ind w:hanging="57"/>
              <w:jc w:val="both"/>
              <w:rPr>
                <w:sz w:val="28"/>
                <w:szCs w:val="28"/>
              </w:rPr>
            </w:pPr>
            <w:r w:rsidRPr="00345553">
              <w:rPr>
                <w:b/>
              </w:rPr>
              <w:t>Задачи</w:t>
            </w:r>
            <w:r w:rsidRPr="00345553">
              <w:t>:</w:t>
            </w:r>
            <w:r w:rsidRPr="00345553">
              <w:rPr>
                <w:sz w:val="28"/>
                <w:szCs w:val="28"/>
              </w:rPr>
              <w:t xml:space="preserve"> </w:t>
            </w:r>
          </w:p>
          <w:p w:rsidR="00345553" w:rsidRPr="00345553" w:rsidRDefault="00345553" w:rsidP="00345553">
            <w:pPr>
              <w:numPr>
                <w:ilvl w:val="0"/>
                <w:numId w:val="13"/>
              </w:numPr>
              <w:tabs>
                <w:tab w:val="num" w:pos="285"/>
              </w:tabs>
              <w:ind w:left="285" w:hanging="285"/>
              <w:jc w:val="both"/>
            </w:pPr>
            <w:r w:rsidRPr="00345553">
              <w:t>Раскрытие механизмов и социальных функций культуры общения в современном обществе</w:t>
            </w:r>
          </w:p>
          <w:p w:rsidR="00345553" w:rsidRPr="00345553" w:rsidRDefault="00345553" w:rsidP="00345553">
            <w:pPr>
              <w:numPr>
                <w:ilvl w:val="0"/>
                <w:numId w:val="13"/>
              </w:numPr>
              <w:tabs>
                <w:tab w:val="num" w:pos="285"/>
              </w:tabs>
              <w:ind w:left="285" w:hanging="285"/>
              <w:jc w:val="both"/>
            </w:pPr>
            <w:r w:rsidRPr="00345553">
              <w:t>Приобретение знаний в области психологии личности, группы, общения</w:t>
            </w:r>
          </w:p>
          <w:p w:rsidR="00345553" w:rsidRPr="00345553" w:rsidRDefault="00345553" w:rsidP="00345553">
            <w:pPr>
              <w:numPr>
                <w:ilvl w:val="0"/>
                <w:numId w:val="13"/>
              </w:numPr>
              <w:tabs>
                <w:tab w:val="num" w:pos="285"/>
              </w:tabs>
              <w:ind w:left="285" w:hanging="285"/>
              <w:jc w:val="both"/>
            </w:pPr>
            <w:r w:rsidRPr="00345553">
              <w:t>Развитие способности к оптимальному поведению, этике общения и деловых отношений</w:t>
            </w:r>
          </w:p>
          <w:p w:rsidR="00345553" w:rsidRPr="00345553" w:rsidRDefault="00345553" w:rsidP="00345553">
            <w:pPr>
              <w:numPr>
                <w:ilvl w:val="0"/>
                <w:numId w:val="13"/>
              </w:numPr>
              <w:tabs>
                <w:tab w:val="num" w:pos="285"/>
              </w:tabs>
              <w:ind w:left="285" w:hanging="285"/>
              <w:jc w:val="both"/>
            </w:pPr>
            <w:r w:rsidRPr="00345553">
              <w:t>Совершенствование коммуникативных умений</w:t>
            </w:r>
          </w:p>
          <w:p w:rsidR="00ED61CC" w:rsidRPr="00FF3254" w:rsidRDefault="00345553" w:rsidP="00345553">
            <w:pPr>
              <w:pStyle w:val="a9"/>
              <w:jc w:val="both"/>
            </w:pPr>
            <w:r w:rsidRPr="00345553">
              <w:t>Способствовать личностному и профессиональному росту студентов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6329" w:rsidP="00C56329">
            <w:pPr>
              <w:jc w:val="both"/>
            </w:pPr>
            <w:r>
              <w:t>Риторика, Психология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Организационное поведение.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3F0D12">
            <w:pPr>
              <w:jc w:val="center"/>
            </w:pPr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3F0D12" w:rsidRPr="003F0D12" w:rsidRDefault="003F0D12" w:rsidP="003F0D12">
            <w:pPr>
              <w:keepNext/>
              <w:tabs>
                <w:tab w:val="left" w:pos="318"/>
                <w:tab w:val="center" w:pos="9639"/>
              </w:tabs>
              <w:autoSpaceDE w:val="0"/>
              <w:autoSpaceDN w:val="0"/>
              <w:outlineLvl w:val="1"/>
              <w:rPr>
                <w:b/>
              </w:rPr>
            </w:pPr>
            <w:r w:rsidRPr="003F0D12">
              <w:rPr>
                <w:b/>
              </w:rPr>
              <w:t>Основная: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Андреева Г.М. Социальная психология. – М., 2009.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r w:rsidRPr="003F0D12">
              <w:t>Вердербер, Р. Психология общения.- СПб., 2013.- 318, [2] с.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Еникеев М.И. Социальная психология: Учеб. для вузов.- М.: ПРИОР, 2011.- 160 с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Морозов А.В. Деловая психология. – СПб., 2012.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Парыгин Б.Д. Социальная психология. – СПб., 2009.</w:t>
            </w:r>
          </w:p>
          <w:p w:rsidR="003F0D12" w:rsidRPr="003F0D12" w:rsidRDefault="003F0D12" w:rsidP="003F0D12">
            <w:pPr>
              <w:tabs>
                <w:tab w:val="left" w:pos="318"/>
              </w:tabs>
              <w:rPr>
                <w:b/>
              </w:rPr>
            </w:pPr>
            <w:r w:rsidRPr="003F0D12">
              <w:rPr>
                <w:b/>
              </w:rPr>
              <w:t>Дополнительная: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Бодалев А.А. Психология общения: Избр. психол. тр. в 70-ти т. М.: Моск. психол.-социал. ин-т, 2012.- 255, [1] с.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Бороздина Г.В. Психология делового общения – М., 2011.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r w:rsidRPr="003F0D12">
              <w:t>Курбатов В.И. Искусство управлять общением – Ростов на Дону, 2009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r w:rsidRPr="003F0D12">
              <w:t>Фишер Р., Эртель Д. Подготовка к переговорам – М., 2010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3F0D12">
              <w:t>Шмидт Р. Искусство общения. -  М., 2012.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r w:rsidRPr="003F0D12">
              <w:t>Хьюстон, М. Введение в социальную психологию. Европейский подход: учеб. для студентов вузов. - М.: ЮНИТИ, 2010.- 594, [2] с.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/>
              <w:rPr>
                <w:caps/>
              </w:rPr>
            </w:pPr>
            <w:r w:rsidRPr="003F0D12">
              <w:t>Гофман И. Представление себя другим в повседневной жизни. М.: Канон-Пресс-Ц, Кучково поле, 2000.</w:t>
            </w:r>
          </w:p>
          <w:p w:rsidR="003F0D12" w:rsidRP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rPr>
                <w:lang w:val="en-US"/>
              </w:rPr>
            </w:pPr>
            <w:r w:rsidRPr="003F0D12">
              <w:t>Аргайл М., Фурнхэм А., Грэхэм Дж. А. Стрессовые ситуации // Межличностное общение. Хрестоматия. СПб.: Питер, 2001. С</w:t>
            </w:r>
            <w:r w:rsidRPr="003F0D12">
              <w:rPr>
                <w:lang w:val="en-US"/>
              </w:rPr>
              <w:t xml:space="preserve">. 220. </w:t>
            </w:r>
          </w:p>
          <w:p w:rsidR="00ED61CC" w:rsidRPr="004861B5" w:rsidRDefault="00FF3254" w:rsidP="003F0D12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</w:t>
            </w:r>
            <w:bookmarkStart w:id="0" w:name="_GoBack"/>
            <w:bookmarkEnd w:id="0"/>
            <w:r w:rsidR="005337CB" w:rsidRPr="005337CB">
              <w:t>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B05AA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B05AA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B05AA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B05AA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с учетом вычета штрафных баллов.</w:t>
            </w:r>
          </w:p>
          <w:p w:rsidR="000F4F69" w:rsidRPr="00B51F68" w:rsidRDefault="000F4F69" w:rsidP="003B05AA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B05AA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B05AA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635CD" w:rsidRDefault="000F4F69" w:rsidP="003B05AA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B05AA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3F0D12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3F0D12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764163" w:rsidP="00764163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764163">
              <w:rPr>
                <w:snapToGrid w:val="0"/>
              </w:rPr>
              <w:t xml:space="preserve"> </w:t>
            </w:r>
            <w:r w:rsidR="00884655" w:rsidRPr="006219EA">
              <w:t>Введение в психологию общения. Понятие общения. Определение понятия “межличностная коммуникация” Аксиомы межличностной коммуникации</w:t>
            </w:r>
            <w:r w:rsidR="00884655"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764163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1. </w:t>
            </w:r>
            <w:r w:rsidR="00884655" w:rsidRPr="00884655">
              <w:rPr>
                <w:sz w:val="24"/>
                <w:szCs w:val="24"/>
                <w:lang w:val="kk-KZ"/>
              </w:rPr>
              <w:t>Современные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764163">
        <w:trPr>
          <w:trHeight w:val="265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764163" w:rsidRPr="00764163" w:rsidRDefault="00884655" w:rsidP="00884655">
            <w:pPr>
              <w:jc w:val="both"/>
            </w:pPr>
            <w:r w:rsidRPr="00884655">
              <w:rPr>
                <w:b/>
                <w:lang w:val="kk-KZ"/>
              </w:rPr>
              <w:t>СРСП</w:t>
            </w:r>
            <w:r w:rsidRPr="00884655">
              <w:rPr>
                <w:lang w:val="kk-KZ"/>
              </w:rPr>
              <w:t xml:space="preserve"> </w:t>
            </w:r>
            <w:r w:rsidRPr="00884655">
              <w:t>Коммуникативная компетентность в межличностном общении.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764163" w:rsidP="00764163">
            <w:pPr>
              <w:jc w:val="both"/>
            </w:pPr>
            <w:r>
              <w:rPr>
                <w:b/>
              </w:rPr>
              <w:t>Лекция 2.</w:t>
            </w:r>
            <w:r w:rsidRPr="004861B5">
              <w:t xml:space="preserve"> </w:t>
            </w:r>
            <w:r w:rsidRPr="00F1381F">
              <w:rPr>
                <w:szCs w:val="28"/>
              </w:rPr>
              <w:t xml:space="preserve"> </w:t>
            </w:r>
            <w:r w:rsidR="00884655" w:rsidRPr="00884655">
              <w:t>Ситуационные факторы межличностной коммуникации. Шесть способов структурирования времени по Э. Берну. Три уровня общения по классификации Головаха Е.И. и Панина Н.В.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764163" w:rsidP="00F1381F">
            <w:pPr>
              <w:jc w:val="both"/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2.</w:t>
            </w:r>
            <w:r>
              <w:t xml:space="preserve"> </w:t>
            </w:r>
            <w:r w:rsidR="00884655" w:rsidRPr="00884655">
              <w:rPr>
                <w:lang w:val="kk-KZ"/>
              </w:rPr>
              <w:t>Ситуационные факторы межличностного взаимодействия. Определение понятия Межличностного пространства. Правила и базовые ожидания в межличностном общении.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884655" w:rsidP="00F1381F">
            <w:pPr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>СРСП</w:t>
            </w:r>
            <w:r w:rsidRPr="00884655">
              <w:rPr>
                <w:lang w:val="kk-KZ"/>
              </w:rPr>
              <w:t xml:space="preserve"> Определения категории общения в системе социальных наук – Составление глоссария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884655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3. </w:t>
            </w:r>
            <w:r w:rsidRPr="00884655">
              <w:rPr>
                <w:lang w:val="kk-KZ"/>
              </w:rPr>
              <w:t>Методологические основы психологии общения. Понятие общения в советской психологии. (С.Л.Рубинштейн, А.Н. Леонтьев, А.В.Петровский итд).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84655" w:rsidRPr="004861B5" w:rsidRDefault="00884655" w:rsidP="00445D95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Pr="000E541C">
              <w:rPr>
                <w:b/>
              </w:rPr>
              <w:t xml:space="preserve"> 3</w:t>
            </w:r>
            <w:r>
              <w:t xml:space="preserve">. </w:t>
            </w:r>
            <w:r w:rsidRPr="00884655">
              <w:rPr>
                <w:lang w:val="kk-KZ"/>
              </w:rPr>
              <w:t xml:space="preserve">Сравнительный анализ различных концептуальных теорий общения в советской психологии </w:t>
            </w:r>
            <w:r w:rsidRPr="00884655">
              <w:rPr>
                <w:i/>
                <w:lang w:val="kk-KZ"/>
              </w:rPr>
              <w:t>(проблемно-ориентированный подход.)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84655" w:rsidRDefault="00884655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СРСП = СРС 1 (Презентация) </w:t>
            </w:r>
            <w:r w:rsidRPr="00884655">
              <w:rPr>
                <w:lang w:val="kk-KZ"/>
              </w:rPr>
              <w:t>Коммуникативные теории в психологии: запада (США), Европа, Россия, стран южной Азии и Океании (Австралия)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EA2ED6">
            <w:pPr>
              <w:jc w:val="center"/>
            </w:pPr>
            <w:r>
              <w:t>15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4.</w:t>
            </w:r>
            <w:r w:rsidR="006B7239">
              <w:t xml:space="preserve"> </w:t>
            </w:r>
            <w:r w:rsidR="00884655" w:rsidRPr="00884655">
              <w:t xml:space="preserve">Правила и базовые ожидания в межличностном общении. Психологические факторы межличностного </w:t>
            </w:r>
            <w:r w:rsidR="00884655" w:rsidRPr="00884655">
              <w:lastRenderedPageBreak/>
              <w:t>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7511DA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7511DA">
              <w:rPr>
                <w:b/>
              </w:rPr>
              <w:t>Семинар 4.</w:t>
            </w:r>
            <w:r w:rsidRPr="007511DA">
              <w:t xml:space="preserve"> </w:t>
            </w:r>
            <w:r w:rsidR="00884655" w:rsidRPr="00884655">
              <w:t>Коммуникативные стили межличностного взаимодействия: (Доминирование; Манипуляция; Соперничество; Партнерство; Содружество). Продуктивный стиль общения. Децентрация.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884655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СРСП </w:t>
            </w:r>
            <w:r w:rsidRPr="00884655">
              <w:rPr>
                <w:lang w:val="kk-KZ"/>
              </w:rPr>
              <w:t xml:space="preserve"> Составление таблицы основных концепций в психологии общения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5119B8" w:rsidRPr="004861B5" w:rsidRDefault="005119B8" w:rsidP="00884655"/>
        </w:tc>
      </w:tr>
      <w:tr w:rsidR="00884655" w:rsidRPr="004861B5" w:rsidTr="001746EA">
        <w:trPr>
          <w:trHeight w:val="577"/>
        </w:trPr>
        <w:tc>
          <w:tcPr>
            <w:tcW w:w="9840" w:type="dxa"/>
            <w:gridSpan w:val="4"/>
          </w:tcPr>
          <w:p w:rsidR="00884655" w:rsidRPr="004861B5" w:rsidRDefault="00884655" w:rsidP="00884655">
            <w:pPr>
              <w:jc w:val="center"/>
            </w:pPr>
            <w:r w:rsidRPr="00884655">
              <w:rPr>
                <w:b/>
                <w:lang w:val="kk-KZ"/>
              </w:rPr>
              <w:t>Модуль 2. Структура общения, средства и виды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884655" w:rsidRPr="00884655">
              <w:rPr>
                <w:lang w:val="kk-KZ"/>
              </w:rPr>
              <w:t>Общение как коммуникация. Модель коммуникативного процесса. Основные функции и условия коммуникативного процесса. Каналы и средства передачи информации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5.</w:t>
            </w:r>
            <w:r>
              <w:t xml:space="preserve"> </w:t>
            </w:r>
            <w:r w:rsidR="00884655" w:rsidRPr="00884655">
              <w:rPr>
                <w:lang w:val="kk-KZ"/>
              </w:rPr>
              <w:t>Коммуникативная сторона общения. Принципы коммуникации. Основные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884655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>СРСП = СРС 2.</w:t>
            </w:r>
            <w:r w:rsidRPr="00884655">
              <w:rPr>
                <w:lang w:val="kk-KZ"/>
              </w:rPr>
              <w:t xml:space="preserve"> Коммуникативные барьры и пути их решения.  = </w:t>
            </w:r>
            <w:r w:rsidRPr="00884655">
              <w:rPr>
                <w:i/>
                <w:lang w:val="kk-KZ"/>
              </w:rPr>
              <w:t>Индивидуальные проекты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EA2ED6">
            <w:pPr>
              <w:jc w:val="center"/>
            </w:pPr>
            <w:r>
              <w:t>15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C054E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6.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884655" w:rsidRPr="00884655">
              <w:rPr>
                <w:lang w:val="kk-KZ"/>
              </w:rPr>
              <w:t>Интерактивная сторона общения. Характер взаимодействий.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88465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>СРСП</w:t>
            </w:r>
            <w:r w:rsidRPr="00884655">
              <w:rPr>
                <w:lang w:val="kk-KZ"/>
              </w:rPr>
              <w:t xml:space="preserve">. Основные стратегии и способы взаимодействия в процессе общения = </w:t>
            </w:r>
            <w:r w:rsidRPr="00884655">
              <w:rPr>
                <w:i/>
                <w:lang w:val="kk-KZ"/>
              </w:rPr>
              <w:t>Работа в малых группах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884655">
            <w:pPr>
              <w:jc w:val="center"/>
            </w:pPr>
            <w:r>
              <w:t>1</w:t>
            </w:r>
            <w:r w:rsidR="00884655">
              <w:t>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593C8A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 xml:space="preserve">7.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593C8A" w:rsidP="00C054E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7.</w:t>
            </w:r>
            <w:r>
              <w:t xml:space="preserve"> </w:t>
            </w:r>
            <w:r w:rsidR="007B19BB" w:rsidRPr="007B19BB">
              <w:rPr>
                <w:lang w:val="kk-KZ"/>
              </w:rPr>
              <w:t>Основные феномены социальной перцепции: эффект первого впечатления, эффект ореола итд.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7B19BB" w:rsidRDefault="007B19BB" w:rsidP="00C054E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= СРС 3. </w:t>
            </w:r>
            <w:r w:rsidRPr="007B19BB">
              <w:rPr>
                <w:lang w:val="kk-KZ"/>
              </w:rPr>
              <w:t>Стереотипы и предубеждения в социальной перцепции.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  <w:r>
              <w:t>15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054E3">
            <w:pPr>
              <w:jc w:val="center"/>
              <w:textAlignment w:val="baseline"/>
            </w:pPr>
            <w:r>
              <w:t>15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8</w:t>
            </w:r>
            <w:r>
              <w:t xml:space="preserve">.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>Семинар 8.</w:t>
            </w:r>
            <w:r>
              <w:t xml:space="preserve"> </w:t>
            </w:r>
            <w:r w:rsidR="007B19BB" w:rsidRPr="007B19BB">
              <w:rPr>
                <w:lang w:val="kk-KZ"/>
              </w:rPr>
              <w:t>Психологические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7B19BB" w:rsidRPr="00A90E55" w:rsidRDefault="007B19BB" w:rsidP="00AB29D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СРСП = СРС 4</w:t>
            </w:r>
            <w:r w:rsidRPr="007B19BB">
              <w:rPr>
                <w:lang w:val="kk-KZ"/>
              </w:rPr>
              <w:t xml:space="preserve">. Культурные и этнопсихологические особенности невербальной коммуникации. = </w:t>
            </w:r>
            <w:r w:rsidRPr="007B19BB">
              <w:rPr>
                <w:i/>
                <w:lang w:val="kk-KZ"/>
              </w:rPr>
              <w:t>Презентация индивидуальных проектов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  <w:r>
              <w:t>15</w:t>
            </w:r>
          </w:p>
        </w:tc>
      </w:tr>
      <w:tr w:rsidR="00995F0A" w:rsidRPr="004861B5" w:rsidTr="004D0C2C">
        <w:tc>
          <w:tcPr>
            <w:tcW w:w="876" w:type="dxa"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7B19BB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Default="007B19BB" w:rsidP="00EA2ED6">
            <w:pPr>
              <w:jc w:val="center"/>
            </w:pPr>
            <w:r w:rsidRPr="00995F0A">
              <w:rPr>
                <w:b/>
              </w:rPr>
              <w:t>100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9.</w:t>
            </w:r>
            <w:r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="007B19BB" w:rsidRPr="007B19BB">
              <w:rPr>
                <w:lang w:val="kk-KZ"/>
              </w:rPr>
              <w:t>Просмотр и анализ видео-материала «Влияние эмоционального состояния личности на процесс общения».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7B19BB" w:rsidP="00995F0A">
            <w:pPr>
              <w:pStyle w:val="a9"/>
              <w:jc w:val="both"/>
            </w:pPr>
            <w:r w:rsidRPr="007B19BB">
              <w:rPr>
                <w:b/>
                <w:lang w:val="kk-KZ"/>
              </w:rPr>
              <w:t xml:space="preserve">СРСП = СРС 5. </w:t>
            </w:r>
            <w:r w:rsidRPr="007B19BB">
              <w:rPr>
                <w:lang w:val="kk-KZ"/>
              </w:rPr>
              <w:t xml:space="preserve">Эмоциональный фон общения. Проявление и сдерживание эмоций в процессе общения. </w:t>
            </w:r>
            <w:r w:rsidRPr="007B19BB">
              <w:rPr>
                <w:lang w:val="kk-KZ"/>
              </w:rPr>
              <w:lastRenderedPageBreak/>
              <w:t>Стратегии эмоционального регулирования.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76763" w:rsidRDefault="007B19BB" w:rsidP="009872AB">
            <w:pPr>
              <w:jc w:val="center"/>
            </w:pPr>
            <w:r>
              <w:t>15</w:t>
            </w:r>
          </w:p>
        </w:tc>
      </w:tr>
      <w:tr w:rsidR="007B19BB" w:rsidRPr="004861B5" w:rsidTr="00A81B47">
        <w:tc>
          <w:tcPr>
            <w:tcW w:w="9840" w:type="dxa"/>
            <w:gridSpan w:val="4"/>
          </w:tcPr>
          <w:p w:rsidR="007B19BB" w:rsidRDefault="007B19BB" w:rsidP="009872AB">
            <w:pPr>
              <w:jc w:val="center"/>
            </w:pPr>
            <w:r w:rsidRPr="007B19BB">
              <w:rPr>
                <w:b/>
                <w:lang w:val="kk-KZ"/>
              </w:rPr>
              <w:lastRenderedPageBreak/>
              <w:t>Модуль 3 Технологии эффективной коммуникации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10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7B19BB">
              <w:rPr>
                <w:b/>
              </w:rPr>
              <w:t xml:space="preserve"> 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="007B19BB" w:rsidRPr="007B19BB">
              <w:rPr>
                <w:lang w:val="kk-KZ"/>
              </w:rPr>
              <w:t>Коммуникативная компетентность и ее структура Характеристика основных коммуникативных компетенций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7B19BB" w:rsidRDefault="007B19BB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Pr="007B19BB">
              <w:rPr>
                <w:lang w:val="kk-KZ"/>
              </w:rPr>
              <w:t xml:space="preserve"> Развитие коммуникативной компетентности.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AB29DD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7B19BB" w:rsidRPr="007B19BB">
              <w:rPr>
                <w:lang w:val="kk-KZ"/>
              </w:rPr>
              <w:t>Социально-психологический тренинг: 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AB29DD" w:rsidP="007B19BB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 w:rsidRPr="00AB29DD">
              <w:rPr>
                <w:snapToGrid w:val="0"/>
              </w:rPr>
              <w:t xml:space="preserve"> </w:t>
            </w:r>
            <w:r w:rsidR="007B19BB" w:rsidRPr="007B19BB">
              <w:rPr>
                <w:lang w:val="kk-KZ"/>
              </w:rPr>
              <w:t>Особенности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7B19BB" w:rsidP="00AB29D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СРСП</w:t>
            </w:r>
            <w:r w:rsidRPr="007B19BB">
              <w:rPr>
                <w:lang w:val="kk-KZ"/>
              </w:rPr>
              <w:t>. Составление программы социально-психологического тренинга по эффективной коммуникации.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7B19BB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12. </w:t>
            </w:r>
            <w:r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7B19BB" w:rsidRPr="00D059BC" w:rsidRDefault="007B19BB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 xml:space="preserve">12. </w:t>
            </w:r>
            <w:r w:rsidRPr="007B19BB">
              <w:rPr>
                <w:lang w:val="kk-KZ"/>
              </w:rPr>
              <w:t>Просмотр видео-материалов по теме «Умение слушать и слышать»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7B19BB" w:rsidRDefault="007B19BB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Pr="007B19BB">
              <w:rPr>
                <w:lang w:val="kk-KZ"/>
              </w:rPr>
              <w:t>Анализ и обсуждение видео-материала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13.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="007B19BB" w:rsidRPr="007B19BB">
              <w:rPr>
                <w:lang w:val="kk-KZ"/>
              </w:rPr>
              <w:t>Просмотр видео-материалов по теме «Способы психологического воздействия в процессе общения»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7B19BB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</w:t>
            </w:r>
            <w:r w:rsidRPr="007B19BB">
              <w:rPr>
                <w:lang w:val="kk-KZ"/>
              </w:rPr>
              <w:t xml:space="preserve">Анализ и составление письменного отчета по видео-материалам. = </w:t>
            </w:r>
            <w:r w:rsidRPr="007B19BB">
              <w:rPr>
                <w:i/>
                <w:lang w:val="kk-KZ"/>
              </w:rPr>
              <w:t>(проблемно-ориентированный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14.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="007B19BB" w:rsidRPr="007B19BB">
              <w:rPr>
                <w:lang w:val="kk-KZ"/>
              </w:rPr>
              <w:t>Стратегии переговорного процесса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7B19BB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СРСП  = СРС 6</w:t>
            </w:r>
            <w:r w:rsidRPr="007B19BB">
              <w:rPr>
                <w:lang w:val="kk-KZ"/>
              </w:rPr>
              <w:t>. Барьеры в переговорном процессе</w:t>
            </w:r>
          </w:p>
        </w:tc>
        <w:tc>
          <w:tcPr>
            <w:tcW w:w="1310" w:type="dxa"/>
          </w:tcPr>
          <w:p w:rsidR="00AB29DD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AB29DD" w:rsidP="007B19BB">
            <w:pPr>
              <w:jc w:val="center"/>
            </w:pPr>
            <w:r>
              <w:t>1</w:t>
            </w:r>
            <w:r w:rsidR="007B19BB"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AB29DD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AB29DD">
              <w:rPr>
                <w:b/>
              </w:rPr>
              <w:t>15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1E194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4F6296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r w:rsidR="003F0D12" w:rsidRPr="003F0D12">
              <w:rPr>
                <w:lang w:val="kk-KZ"/>
              </w:rPr>
              <w:t>Круглый стол: «Online или offline?»</w:t>
            </w:r>
            <w:r w:rsidR="003F0D1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F0D1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3F0D12">
              <w:rPr>
                <w:b/>
                <w:lang w:val="kk-KZ"/>
              </w:rPr>
              <w:t>С</w:t>
            </w:r>
            <w:r w:rsidRPr="00AB29DD">
              <w:rPr>
                <w:b/>
                <w:lang w:val="kk-KZ"/>
              </w:rPr>
              <w:t>П =  РК №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3F0D12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AB29DD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AB29DD">
            <w:pPr>
              <w:jc w:val="center"/>
            </w:pPr>
            <w:r>
              <w:t>1</w:t>
            </w:r>
            <w:r w:rsidR="00AB29DD">
              <w:t>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AB29DD">
            <w:pPr>
              <w:jc w:val="center"/>
            </w:pPr>
            <w: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64572" w:rsidRDefault="00E64572" w:rsidP="009C0C3D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F40FD4">
        <w:t>Жубаназарова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42" w:rsidRDefault="00161D42" w:rsidP="005D018F">
      <w:r>
        <w:separator/>
      </w:r>
    </w:p>
  </w:endnote>
  <w:endnote w:type="continuationSeparator" w:id="0">
    <w:p w:rsidR="00161D42" w:rsidRDefault="00161D42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42" w:rsidRDefault="00161D42" w:rsidP="005D018F">
      <w:r>
        <w:separator/>
      </w:r>
    </w:p>
  </w:footnote>
  <w:footnote w:type="continuationSeparator" w:id="0">
    <w:p w:rsidR="00161D42" w:rsidRDefault="00161D42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777E57"/>
    <w:multiLevelType w:val="hybridMultilevel"/>
    <w:tmpl w:val="40C8B46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C3D6D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61D42"/>
    <w:rsid w:val="001910D1"/>
    <w:rsid w:val="00194D3F"/>
    <w:rsid w:val="001B047B"/>
    <w:rsid w:val="001D11B8"/>
    <w:rsid w:val="001E1945"/>
    <w:rsid w:val="00206B9E"/>
    <w:rsid w:val="00237266"/>
    <w:rsid w:val="00280603"/>
    <w:rsid w:val="002A4520"/>
    <w:rsid w:val="002A7A8F"/>
    <w:rsid w:val="002B632E"/>
    <w:rsid w:val="002F325B"/>
    <w:rsid w:val="00310E6A"/>
    <w:rsid w:val="00324E19"/>
    <w:rsid w:val="003355D1"/>
    <w:rsid w:val="0033624F"/>
    <w:rsid w:val="00345224"/>
    <w:rsid w:val="00345553"/>
    <w:rsid w:val="003635CD"/>
    <w:rsid w:val="0037775B"/>
    <w:rsid w:val="003A0BD3"/>
    <w:rsid w:val="003B05AA"/>
    <w:rsid w:val="003D4BAF"/>
    <w:rsid w:val="003E3359"/>
    <w:rsid w:val="003F0D12"/>
    <w:rsid w:val="00400AFA"/>
    <w:rsid w:val="0040784A"/>
    <w:rsid w:val="00420D0B"/>
    <w:rsid w:val="00445D95"/>
    <w:rsid w:val="004579A2"/>
    <w:rsid w:val="00493DE0"/>
    <w:rsid w:val="004A6EBA"/>
    <w:rsid w:val="004B4DD6"/>
    <w:rsid w:val="004C1F93"/>
    <w:rsid w:val="004D0C2C"/>
    <w:rsid w:val="004F6296"/>
    <w:rsid w:val="005119B8"/>
    <w:rsid w:val="005236FE"/>
    <w:rsid w:val="005337CB"/>
    <w:rsid w:val="00563B8E"/>
    <w:rsid w:val="00593C8A"/>
    <w:rsid w:val="005B2F92"/>
    <w:rsid w:val="005D018F"/>
    <w:rsid w:val="00606380"/>
    <w:rsid w:val="006253FE"/>
    <w:rsid w:val="00632E3F"/>
    <w:rsid w:val="00634B67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92858"/>
    <w:rsid w:val="007B19BB"/>
    <w:rsid w:val="007B7FEE"/>
    <w:rsid w:val="007E5A23"/>
    <w:rsid w:val="007F724A"/>
    <w:rsid w:val="008101ED"/>
    <w:rsid w:val="00830ECF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C3D"/>
    <w:rsid w:val="00A15366"/>
    <w:rsid w:val="00A26283"/>
    <w:rsid w:val="00A54254"/>
    <w:rsid w:val="00A6084F"/>
    <w:rsid w:val="00A76763"/>
    <w:rsid w:val="00A90E55"/>
    <w:rsid w:val="00AB1BC1"/>
    <w:rsid w:val="00AB29DD"/>
    <w:rsid w:val="00B00314"/>
    <w:rsid w:val="00B44D12"/>
    <w:rsid w:val="00B51F68"/>
    <w:rsid w:val="00BD1A86"/>
    <w:rsid w:val="00BD74B0"/>
    <w:rsid w:val="00BE2345"/>
    <w:rsid w:val="00C054E3"/>
    <w:rsid w:val="00C56329"/>
    <w:rsid w:val="00C92BF9"/>
    <w:rsid w:val="00C963EF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53D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6F43F-8DBC-48FF-8B43-B0061D04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42</cp:revision>
  <dcterms:created xsi:type="dcterms:W3CDTF">2017-08-30T08:35:00Z</dcterms:created>
  <dcterms:modified xsi:type="dcterms:W3CDTF">2017-10-26T18:30:00Z</dcterms:modified>
</cp:coreProperties>
</file>